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E52" w:rsidRDefault="00EE5E52" w:rsidP="00EE5E52">
      <w:pPr>
        <w:pStyle w:val="Default"/>
        <w:widowControl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天津中医药大学第二附属医院药品供应服务项目（项目编号：</w:t>
      </w:r>
      <w:r>
        <w:rPr>
          <w:rFonts w:ascii="Times New Roman" w:hAnsi="Times New Roman" w:cs="Times New Roman"/>
        </w:rPr>
        <w:t>TGPC-2025-D-1354</w:t>
      </w:r>
      <w:r>
        <w:rPr>
          <w:rFonts w:ascii="宋体" w:hAnsi="宋体" w:cs="Times New Roman" w:hint="eastAsia"/>
        </w:rPr>
        <w:t>）更正公告第</w:t>
      </w: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 w:hint="eastAsia"/>
        </w:rPr>
        <w:t>号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受天津中医药大学第二附属医院委托，天津市政府采购中心以公开招标方式，对天津中医药大学第二附属医院药品供应服务项目实施采购，现对项目部分内容予以更正。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一、原公告主要内容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（一）采购项目名称：天津中医药大学第二附属医院药品供应服务项目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（二）采购项目编号：</w:t>
      </w:r>
      <w:r>
        <w:rPr>
          <w:rFonts w:ascii="Times New Roman" w:hAnsi="Times New Roman" w:cs="Times New Roman"/>
        </w:rPr>
        <w:t>TGPC-2025-D-1354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（三）首次公告日期：</w:t>
      </w:r>
      <w:r>
        <w:rPr>
          <w:rFonts w:ascii="Times New Roman" w:hAnsi="Times New Roman" w:cs="Times New Roman"/>
        </w:rPr>
        <w:t>2025</w:t>
      </w:r>
      <w:r>
        <w:rPr>
          <w:rFonts w:ascii="宋体" w:hAnsi="宋体" w:cs="Times New Roman" w:hint="eastAsia"/>
        </w:rPr>
        <w:t>年</w:t>
      </w:r>
      <w:r>
        <w:rPr>
          <w:rFonts w:ascii="Times New Roman" w:hAnsi="Times New Roman" w:cs="Times New Roman"/>
        </w:rPr>
        <w:t>12</w:t>
      </w:r>
      <w:r>
        <w:rPr>
          <w:rFonts w:ascii="宋体" w:hAnsi="宋体" w:cs="Times New Roman" w:hint="eastAsia"/>
        </w:rPr>
        <w:t>月</w:t>
      </w:r>
      <w:r>
        <w:rPr>
          <w:rFonts w:ascii="Times New Roman" w:hAnsi="Times New Roman" w:cs="Times New Roman"/>
        </w:rPr>
        <w:t>16</w:t>
      </w:r>
      <w:r>
        <w:rPr>
          <w:rFonts w:ascii="宋体" w:hAnsi="宋体" w:cs="Times New Roman" w:hint="eastAsia"/>
        </w:rPr>
        <w:t>日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二、更正事项和内容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（一）招标文件</w:t>
      </w:r>
      <w:r>
        <w:rPr>
          <w:rFonts w:ascii="Times New Roman" w:hAnsi="Times New Roman" w:cs="Times New Roman"/>
        </w:rPr>
        <w:t>“</w:t>
      </w:r>
      <w:r>
        <w:rPr>
          <w:rFonts w:hAnsi="......."/>
        </w:rPr>
        <w:t>三、评分因素及评标标准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 w:hint="eastAsia"/>
        </w:rPr>
        <w:t>第一包第</w:t>
      </w:r>
      <w:r>
        <w:rPr>
          <w:rFonts w:ascii="Times New Roman" w:hAnsi="Times New Roman" w:cs="Times New Roman"/>
        </w:rPr>
        <w:t>4</w:t>
      </w:r>
      <w:r>
        <w:rPr>
          <w:rFonts w:ascii="宋体" w:hAnsi="宋体" w:cs="Times New Roman" w:hint="eastAsia"/>
        </w:rPr>
        <w:t>项“执行国家带量采购能力评价”中第（</w:t>
      </w: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 w:hint="eastAsia"/>
        </w:rPr>
        <w:t>）项变更为：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 w:hint="eastAsia"/>
        </w:rPr>
        <w:t>）投标人具备配合医疗机构落实集</w:t>
      </w:r>
      <w:proofErr w:type="gramStart"/>
      <w:r>
        <w:rPr>
          <w:rFonts w:ascii="宋体" w:hAnsi="宋体" w:cs="Times New Roman" w:hint="eastAsia"/>
        </w:rPr>
        <w:t>采任务</w:t>
      </w:r>
      <w:proofErr w:type="gramEnd"/>
      <w:r>
        <w:rPr>
          <w:rFonts w:ascii="宋体" w:hAnsi="宋体" w:cs="Times New Roman" w:hint="eastAsia"/>
        </w:rPr>
        <w:t>的能力（现行国家带量采购品种见附件</w:t>
      </w:r>
      <w:r>
        <w:rPr>
          <w:rFonts w:ascii="Times New Roman" w:hAnsi="Times New Roman" w:cs="Times New Roman"/>
        </w:rPr>
        <w:t>D</w:t>
      </w:r>
      <w:r>
        <w:rPr>
          <w:rFonts w:ascii="宋体" w:hAnsi="宋体" w:cs="Times New Roman" w:hint="eastAsia"/>
        </w:rPr>
        <w:t>）。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中标现行国家带量采购品种≥</w:t>
      </w:r>
      <w:r>
        <w:rPr>
          <w:rFonts w:ascii="Times New Roman" w:hAnsi="Times New Roman" w:cs="Times New Roman"/>
        </w:rPr>
        <w:t>40</w:t>
      </w:r>
      <w:r>
        <w:rPr>
          <w:rFonts w:ascii="宋体" w:hAnsi="宋体" w:cs="Times New Roman" w:hint="eastAsia"/>
        </w:rPr>
        <w:t>个得</w:t>
      </w:r>
      <w:r>
        <w:rPr>
          <w:rFonts w:ascii="Times New Roman" w:hAnsi="Times New Roman" w:cs="Times New Roman"/>
        </w:rPr>
        <w:t>5</w:t>
      </w:r>
      <w:r>
        <w:rPr>
          <w:rFonts w:ascii="宋体" w:hAnsi="宋体" w:cs="Times New Roman" w:hint="eastAsia"/>
        </w:rPr>
        <w:t>分；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</w:t>
      </w:r>
      <w:r>
        <w:rPr>
          <w:rFonts w:ascii="宋体" w:hAnsi="宋体" w:cs="Times New Roman" w:hint="eastAsia"/>
        </w:rPr>
        <w:t>个≤中标现行国家带量采购品种＜</w:t>
      </w:r>
      <w:r>
        <w:rPr>
          <w:rFonts w:ascii="Times New Roman" w:hAnsi="Times New Roman" w:cs="Times New Roman"/>
        </w:rPr>
        <w:t>40</w:t>
      </w:r>
      <w:r>
        <w:rPr>
          <w:rFonts w:ascii="宋体" w:hAnsi="宋体" w:cs="Times New Roman" w:hint="eastAsia"/>
        </w:rPr>
        <w:t>个得</w:t>
      </w:r>
      <w:r>
        <w:rPr>
          <w:rFonts w:ascii="Times New Roman" w:hAnsi="Times New Roman" w:cs="Times New Roman"/>
        </w:rPr>
        <w:t xml:space="preserve"> 4</w:t>
      </w:r>
      <w:r>
        <w:rPr>
          <w:rFonts w:ascii="宋体" w:hAnsi="宋体" w:cs="Times New Roman" w:hint="eastAsia"/>
        </w:rPr>
        <w:t>分；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</w:t>
      </w:r>
      <w:r>
        <w:rPr>
          <w:rFonts w:ascii="宋体" w:hAnsi="宋体" w:cs="Times New Roman" w:hint="eastAsia"/>
        </w:rPr>
        <w:t>个≤中标现行国家带量采购品种＜</w:t>
      </w:r>
      <w:r>
        <w:rPr>
          <w:rFonts w:ascii="Times New Roman" w:hAnsi="Times New Roman" w:cs="Times New Roman"/>
        </w:rPr>
        <w:t>36</w:t>
      </w:r>
      <w:r>
        <w:rPr>
          <w:rFonts w:ascii="宋体" w:hAnsi="宋体" w:cs="Times New Roman" w:hint="eastAsia"/>
        </w:rPr>
        <w:t>个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" w:hAnsi="宋体" w:cs="Times New Roman" w:hint="eastAsia"/>
        </w:rPr>
        <w:t>得</w:t>
      </w:r>
      <w:r>
        <w:rPr>
          <w:rFonts w:ascii="Times New Roman" w:hAnsi="Times New Roman" w:cs="Times New Roman"/>
        </w:rPr>
        <w:t>3</w:t>
      </w:r>
      <w:r>
        <w:rPr>
          <w:rFonts w:ascii="宋体" w:hAnsi="宋体" w:cs="Times New Roman" w:hint="eastAsia"/>
        </w:rPr>
        <w:t>分；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</w:t>
      </w:r>
      <w:r>
        <w:rPr>
          <w:rFonts w:ascii="宋体" w:hAnsi="宋体" w:cs="Times New Roman" w:hint="eastAsia"/>
        </w:rPr>
        <w:t>个≤中标现行国家带量采购品种＜</w:t>
      </w:r>
      <w:r>
        <w:rPr>
          <w:rFonts w:ascii="Times New Roman" w:hAnsi="Times New Roman" w:cs="Times New Roman"/>
        </w:rPr>
        <w:t>31</w:t>
      </w:r>
      <w:r>
        <w:rPr>
          <w:rFonts w:ascii="宋体" w:hAnsi="宋体" w:cs="Times New Roman" w:hint="eastAsia"/>
        </w:rPr>
        <w:t>个得</w:t>
      </w:r>
      <w:r>
        <w:rPr>
          <w:rFonts w:ascii="Times New Roman" w:hAnsi="Times New Roman" w:cs="Times New Roman"/>
        </w:rPr>
        <w:t xml:space="preserve"> 2</w:t>
      </w:r>
      <w:r>
        <w:rPr>
          <w:rFonts w:ascii="宋体" w:hAnsi="宋体" w:cs="Times New Roman" w:hint="eastAsia"/>
        </w:rPr>
        <w:t>分；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ascii="宋体" w:hAnsi="宋体" w:cs="Times New Roman" w:hint="eastAsia"/>
        </w:rPr>
        <w:t>个≤中标现行国家带量采购品种＜</w:t>
      </w:r>
      <w:r>
        <w:rPr>
          <w:rFonts w:ascii="Times New Roman" w:hAnsi="Times New Roman" w:cs="Times New Roman"/>
        </w:rPr>
        <w:t>27</w:t>
      </w:r>
      <w:r>
        <w:rPr>
          <w:rFonts w:ascii="宋体" w:hAnsi="宋体" w:cs="Times New Roman" w:hint="eastAsia"/>
        </w:rPr>
        <w:t>个得</w:t>
      </w: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 w:hint="eastAsia"/>
        </w:rPr>
        <w:t>分；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中标现行国家带量采购品种＜</w:t>
      </w:r>
      <w:r>
        <w:rPr>
          <w:rFonts w:ascii="Times New Roman" w:hAnsi="Times New Roman" w:cs="Times New Roman"/>
        </w:rPr>
        <w:t>22</w:t>
      </w:r>
      <w:r>
        <w:rPr>
          <w:rFonts w:ascii="宋体" w:hAnsi="宋体" w:cs="Times New Roman" w:hint="eastAsia"/>
        </w:rPr>
        <w:t>个得</w:t>
      </w:r>
      <w:r>
        <w:rPr>
          <w:rFonts w:ascii="Times New Roman" w:hAnsi="Times New Roman" w:cs="Times New Roman"/>
        </w:rPr>
        <w:t>0</w:t>
      </w:r>
      <w:r>
        <w:rPr>
          <w:rFonts w:ascii="宋体" w:hAnsi="宋体" w:cs="Times New Roman" w:hint="eastAsia"/>
        </w:rPr>
        <w:t>分。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中标品种认定方式：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" w:hAnsi="宋体" w:cs="Times New Roman" w:hint="eastAsia"/>
        </w:rPr>
        <w:t>提供中选品种名称列表；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>
        <w:rPr>
          <w:rFonts w:ascii="宋体" w:hAnsi="宋体" w:cs="Times New Roman" w:hint="eastAsia"/>
        </w:rPr>
        <w:t>登录山东省医疗保障局官方网站，依据全国中药饮片联盟采购办公室公布的“关于公布全国中药饮片联盟采购（</w:t>
      </w:r>
      <w:r>
        <w:rPr>
          <w:rFonts w:ascii="Times New Roman" w:hAnsi="Times New Roman" w:cs="Times New Roman"/>
        </w:rPr>
        <w:t>ZYYPLM-2024-1</w:t>
      </w:r>
      <w:r>
        <w:rPr>
          <w:rFonts w:ascii="宋体" w:hAnsi="宋体" w:cs="Times New Roman" w:hint="eastAsia"/>
        </w:rPr>
        <w:t>）中选结果的通知”中附件“全国中药饮片联盟采购中选结果”，提供投标人在附件中的中选品种相关信息截图。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以上</w:t>
      </w:r>
      <w:r>
        <w:rPr>
          <w:rFonts w:ascii="Times New Roman" w:hAnsi="Times New Roman" w:cs="Times New Roman"/>
        </w:rPr>
        <w:t>A</w:t>
      </w:r>
      <w:r>
        <w:rPr>
          <w:rFonts w:ascii="宋体" w:hAnsi="宋体" w:cs="Times New Roman" w:hint="eastAsia"/>
        </w:rPr>
        <w:t>、</w:t>
      </w:r>
      <w:r>
        <w:rPr>
          <w:rFonts w:ascii="Times New Roman" w:hAnsi="Times New Roman" w:cs="Times New Roman"/>
        </w:rPr>
        <w:t>B</w:t>
      </w:r>
      <w:r>
        <w:rPr>
          <w:rFonts w:ascii="宋体" w:hAnsi="宋体" w:cs="Times New Roman" w:hint="eastAsia"/>
        </w:rPr>
        <w:t>两种材料中均出现的品种方可认定为中标现行国家带量采购品种，否则不予认定。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lastRenderedPageBreak/>
        <w:t>（二）招标文件</w:t>
      </w:r>
      <w:r>
        <w:rPr>
          <w:rFonts w:ascii="Times New Roman" w:hAnsi="Times New Roman" w:cs="Times New Roman"/>
        </w:rPr>
        <w:t>“</w:t>
      </w:r>
      <w:r>
        <w:rPr>
          <w:rFonts w:hAnsi="......."/>
        </w:rPr>
        <w:t>三、评分因素及评标标准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 w:hint="eastAsia"/>
        </w:rPr>
        <w:t>第一包第</w:t>
      </w:r>
      <w:r>
        <w:rPr>
          <w:rFonts w:ascii="Times New Roman" w:hAnsi="Times New Roman" w:cs="Times New Roman"/>
        </w:rPr>
        <w:t>9</w:t>
      </w:r>
      <w:r>
        <w:rPr>
          <w:rFonts w:ascii="宋体" w:hAnsi="宋体" w:cs="Times New Roman" w:hint="eastAsia"/>
        </w:rPr>
        <w:t>项“投入人员评价”中第（</w:t>
      </w: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 w:hint="eastAsia"/>
        </w:rPr>
        <w:t>）项“</w:t>
      </w:r>
      <w:r>
        <w:rPr>
          <w:rFonts w:hAnsi="......."/>
        </w:rPr>
        <w:t>驻场人员评价</w:t>
      </w:r>
      <w:r>
        <w:rPr>
          <w:rFonts w:ascii="宋体" w:hAnsi="宋体" w:cs="Times New Roman" w:hint="eastAsia"/>
        </w:rPr>
        <w:t>”满分为</w:t>
      </w:r>
      <w:r>
        <w:rPr>
          <w:rFonts w:ascii="Times New Roman" w:hAnsi="Times New Roman" w:cs="Times New Roman"/>
        </w:rPr>
        <w:t>3</w:t>
      </w:r>
      <w:r>
        <w:rPr>
          <w:rFonts w:ascii="宋体" w:hAnsi="宋体" w:cs="Times New Roman" w:hint="eastAsia"/>
        </w:rPr>
        <w:t>分。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三、更正日期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2025</w:t>
      </w:r>
      <w:r>
        <w:rPr>
          <w:rFonts w:ascii="宋体" w:hAnsi="宋体" w:cs="Times New Roman" w:hint="eastAsia"/>
        </w:rPr>
        <w:t>年</w:t>
      </w:r>
      <w:r>
        <w:rPr>
          <w:rFonts w:ascii="Times New Roman" w:hAnsi="Times New Roman" w:cs="Times New Roman"/>
        </w:rPr>
        <w:t>12</w:t>
      </w:r>
      <w:r>
        <w:rPr>
          <w:rFonts w:ascii="宋体" w:hAnsi="宋体" w:cs="Times New Roman" w:hint="eastAsia"/>
        </w:rPr>
        <w:t>月</w:t>
      </w:r>
      <w:r>
        <w:rPr>
          <w:rFonts w:ascii="Times New Roman" w:hAnsi="Times New Roman" w:cs="Times New Roman"/>
        </w:rPr>
        <w:t>19</w:t>
      </w:r>
      <w:r>
        <w:rPr>
          <w:rFonts w:ascii="宋体" w:hAnsi="宋体" w:cs="Times New Roman" w:hint="eastAsia"/>
        </w:rPr>
        <w:t>日。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四、项目联系人及联系方式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（一）联系人：杨光、冯强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（二）联系电话：</w:t>
      </w:r>
      <w:r>
        <w:rPr>
          <w:rFonts w:ascii="Times New Roman" w:hAnsi="Times New Roman" w:cs="Times New Roman"/>
        </w:rPr>
        <w:t>022-24538301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五、采购人的名称、地址和联系方式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（一）采购人名称：天津中医药大学第二附属医院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（二）采购人地址：天津市河北区增产道</w:t>
      </w:r>
      <w:r>
        <w:rPr>
          <w:rFonts w:ascii="Times New Roman" w:hAnsi="Times New Roman" w:cs="Times New Roman"/>
        </w:rPr>
        <w:t>69</w:t>
      </w:r>
      <w:r>
        <w:rPr>
          <w:rFonts w:ascii="宋体" w:hAnsi="宋体" w:cs="Times New Roman" w:hint="eastAsia"/>
        </w:rPr>
        <w:t>号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（三）采购人联系人：赵雯斐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jc w:val="both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（四）采购人联系电话：</w:t>
      </w:r>
      <w:r>
        <w:rPr>
          <w:rFonts w:ascii="Times New Roman" w:hAnsi="Times New Roman" w:cs="Times New Roman"/>
        </w:rPr>
        <w:t>022-60372615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六、采购代理机构的名称、地址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（一）采购代理机构名称：天津市政府采购中心。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（二）采购代理机构地址：天津市河东区红星路</w:t>
      </w:r>
      <w:r>
        <w:rPr>
          <w:rFonts w:ascii="Times New Roman" w:hAnsi="Times New Roman" w:cs="Times New Roman"/>
        </w:rPr>
        <w:t>79</w:t>
      </w:r>
      <w:r>
        <w:rPr>
          <w:rFonts w:ascii="宋体" w:hAnsi="宋体" w:cs="Times New Roman" w:hint="eastAsia"/>
        </w:rPr>
        <w:t>号二楼。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七、更正内容送达及反馈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更正公告内容为采购文件的组成部分，与采购文件具有同等的法律效力。供应商获知更正公告后，请将</w:t>
      </w:r>
      <w:r>
        <w:rPr>
          <w:rFonts w:ascii="Times New Roman" w:hAnsi="Times New Roman" w:cs="Times New Roman"/>
        </w:rPr>
        <w:t>“</w:t>
      </w:r>
      <w:r>
        <w:rPr>
          <w:rFonts w:ascii="宋体" w:hAnsi="宋体" w:cs="Times New Roman" w:hint="eastAsia"/>
        </w:rPr>
        <w:t>更正公告回执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 w:hint="eastAsia"/>
        </w:rPr>
        <w:t>传真至天津市政府采购中心（传真号：</w:t>
      </w:r>
      <w:r>
        <w:rPr>
          <w:rFonts w:ascii="Times New Roman" w:hAnsi="Times New Roman" w:cs="Times New Roman"/>
        </w:rPr>
        <w:t>022-24538304</w:t>
      </w:r>
      <w:r>
        <w:rPr>
          <w:rFonts w:ascii="宋体" w:hAnsi="宋体" w:cs="Times New Roman" w:hint="eastAsia"/>
        </w:rPr>
        <w:t>）。至提交投标（响应）文件截止时间未收到供应商</w:t>
      </w:r>
      <w:r>
        <w:rPr>
          <w:rFonts w:ascii="Times New Roman" w:hAnsi="Times New Roman" w:cs="Times New Roman"/>
        </w:rPr>
        <w:t>“</w:t>
      </w:r>
      <w:r>
        <w:rPr>
          <w:rFonts w:ascii="宋体" w:hAnsi="宋体" w:cs="Times New Roman" w:hint="eastAsia"/>
        </w:rPr>
        <w:t>更正公告回执</w:t>
      </w:r>
      <w:r>
        <w:rPr>
          <w:rFonts w:ascii="Times New Roman" w:hAnsi="Times New Roman" w:cs="Times New Roman"/>
        </w:rPr>
        <w:t>”</w:t>
      </w:r>
      <w:r>
        <w:rPr>
          <w:rFonts w:ascii="宋体" w:hAnsi="宋体" w:cs="Times New Roman" w:hint="eastAsia"/>
        </w:rPr>
        <w:t>的，视为供应商已获知并接受更正公告内容，并承担由此可能产生的风险。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八、质疑、投诉方式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供应商认为更正内容使自己的合法权益受到损害的，可以在获取更正内容之日起</w:t>
      </w:r>
      <w:r>
        <w:rPr>
          <w:rFonts w:ascii="Times New Roman" w:hAnsi="Times New Roman" w:cs="Times New Roman"/>
        </w:rPr>
        <w:t>7</w:t>
      </w:r>
      <w:r>
        <w:rPr>
          <w:rFonts w:ascii="宋体" w:hAnsi="宋体" w:cs="Times New Roman" w:hint="eastAsia"/>
        </w:rPr>
        <w:t>个工作日内，以书面形式向采购人和天津市政府采购中心提出质疑，逾期不予受理。供应商对质疑答复不满意的，或者采购人、采购代理机构未在规定期限内</w:t>
      </w:r>
      <w:proofErr w:type="gramStart"/>
      <w:r>
        <w:rPr>
          <w:rFonts w:ascii="宋体" w:hAnsi="宋体" w:cs="Times New Roman" w:hint="eastAsia"/>
        </w:rPr>
        <w:t>作出</w:t>
      </w:r>
      <w:proofErr w:type="gramEnd"/>
      <w:r>
        <w:rPr>
          <w:rFonts w:ascii="宋体" w:hAnsi="宋体" w:cs="Times New Roman" w:hint="eastAsia"/>
        </w:rPr>
        <w:t>答复的，可以在质疑答复期满后</w:t>
      </w:r>
      <w:r>
        <w:rPr>
          <w:rFonts w:ascii="Times New Roman" w:hAnsi="Times New Roman" w:cs="Times New Roman"/>
        </w:rPr>
        <w:t>15</w:t>
      </w:r>
      <w:r>
        <w:rPr>
          <w:rFonts w:ascii="宋体" w:hAnsi="宋体" w:cs="Times New Roman" w:hint="eastAsia"/>
        </w:rPr>
        <w:t>个工作日内，向同级财政部门提出投诉，逾期不予受理。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附件：更正公告回执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jc w:val="right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天津市政府采购中心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jc w:val="righ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hAnsi="Times New Roman" w:cs="Times New Roman"/>
        </w:rPr>
        <w:t>2025</w:t>
      </w:r>
      <w:r>
        <w:rPr>
          <w:rFonts w:ascii="宋体" w:hAnsi="宋体" w:cs="Times New Roman" w:hint="eastAsia"/>
        </w:rPr>
        <w:t>年</w:t>
      </w:r>
      <w:r>
        <w:rPr>
          <w:rFonts w:ascii="Times New Roman" w:hAnsi="Times New Roman" w:cs="Times New Roman"/>
        </w:rPr>
        <w:t>12</w:t>
      </w:r>
      <w:r>
        <w:rPr>
          <w:rFonts w:ascii="宋体" w:hAnsi="宋体" w:cs="Times New Roman" w:hint="eastAsia"/>
        </w:rPr>
        <w:t>月</w:t>
      </w:r>
      <w:r>
        <w:rPr>
          <w:rFonts w:ascii="Times New Roman" w:hAnsi="Times New Roman" w:cs="Times New Roman"/>
        </w:rPr>
        <w:t>19</w:t>
      </w:r>
      <w:r>
        <w:rPr>
          <w:rFonts w:ascii="宋体" w:hAnsi="宋体" w:cs="Times New Roman" w:hint="eastAsia"/>
        </w:rPr>
        <w:t>日</w:t>
      </w:r>
    </w:p>
    <w:p w:rsidR="00EE5E52" w:rsidRDefault="00EE5E52" w:rsidP="00EE5E52">
      <w:pPr>
        <w:widowControl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  <w:r>
        <w:rPr>
          <w:rFonts w:ascii="仿宋_GB2312" w:hAnsi="仿宋_GB2312" w:cs="Times New Roman"/>
          <w:sz w:val="32"/>
          <w:szCs w:val="32"/>
        </w:rPr>
        <w:lastRenderedPageBreak/>
        <w:t>附件：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仿宋_GB2312" w:hAnsi="仿宋_GB2312" w:cs="Times New Roman"/>
          <w:b/>
          <w:sz w:val="32"/>
          <w:szCs w:val="32"/>
        </w:rPr>
        <w:t>更正公告回执</w:t>
      </w:r>
    </w:p>
    <w:p w:rsidR="00EE5E52" w:rsidRDefault="00EE5E52" w:rsidP="00EE5E52">
      <w:pPr>
        <w:pStyle w:val="Default"/>
        <w:widowControl/>
        <w:spacing w:line="360" w:lineRule="auto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proofErr w:type="gramStart"/>
      <w:r>
        <w:rPr>
          <w:rFonts w:ascii="宋体" w:hAnsi="宋体" w:cs="Times New Roman" w:hint="eastAsia"/>
        </w:rPr>
        <w:t>今收到</w:t>
      </w:r>
      <w:proofErr w:type="gramEnd"/>
      <w:r>
        <w:rPr>
          <w:rFonts w:ascii="宋体" w:hAnsi="宋体" w:cs="Times New Roman" w:hint="eastAsia"/>
        </w:rPr>
        <w:t>天津中医药大学第二附属医院药品供应服务项目（项目编号：</w:t>
      </w:r>
      <w:r>
        <w:rPr>
          <w:rFonts w:ascii="Times New Roman" w:hAnsi="Times New Roman" w:cs="Times New Roman"/>
        </w:rPr>
        <w:t>TGPC-2025-D-1354</w:t>
      </w:r>
      <w:r>
        <w:rPr>
          <w:rFonts w:ascii="宋体" w:hAnsi="宋体" w:cs="Times New Roman" w:hint="eastAsia"/>
        </w:rPr>
        <w:t>）的更正公告第</w:t>
      </w:r>
      <w:r>
        <w:rPr>
          <w:rFonts w:ascii="Times New Roman" w:hAnsi="Times New Roman" w:cs="Times New Roman"/>
        </w:rPr>
        <w:t>1</w:t>
      </w:r>
      <w:r>
        <w:rPr>
          <w:rFonts w:ascii="宋体" w:hAnsi="宋体" w:cs="Times New Roman" w:hint="eastAsia"/>
        </w:rPr>
        <w:t>号。我们将视此更正公告内容为本项目采购文件的组成部分，并按整个采购文件的要求参加政府采购活动。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特此证明。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单位名称：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单位公章：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日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" w:hAnsi="宋体" w:cs="Times New Roman" w:hint="eastAsia"/>
        </w:rPr>
        <w:t>期：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hAnsi="Times New Roman" w:cs="Times New Roman"/>
        </w:rPr>
      </w:pPr>
      <w:r>
        <w:rPr>
          <w:rFonts w:ascii="宋体" w:hAnsi="宋体" w:cs="Times New Roman" w:hint="eastAsia"/>
        </w:rPr>
        <w:t>请尽快将此页盖章后传真至天津市政府采购中心表示确认。</w:t>
      </w: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pPr>
        <w:pStyle w:val="Default"/>
        <w:widowControl/>
        <w:spacing w:line="360" w:lineRule="auto"/>
        <w:ind w:firstLineChars="200" w:firstLine="4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宋体" w:hAnsi="宋体" w:cs="Times New Roman" w:hint="eastAsia"/>
        </w:rPr>
        <w:t>传真电话：</w:t>
      </w:r>
      <w:r>
        <w:rPr>
          <w:rFonts w:ascii="Times New Roman" w:hAnsi="Times New Roman" w:cs="Times New Roman"/>
        </w:rPr>
        <w:t>022-24538304</w:t>
      </w:r>
    </w:p>
    <w:p w:rsidR="00EE5E52" w:rsidRDefault="00EE5E52" w:rsidP="00EE5E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EE5E52" w:rsidRDefault="00EE5E52" w:rsidP="00EE5E52">
      <w:r>
        <w:t xml:space="preserve"> </w:t>
      </w:r>
    </w:p>
    <w:p w:rsidR="00B769F1" w:rsidRDefault="00EE5E52">
      <w:bookmarkStart w:id="0" w:name="_GoBack"/>
      <w:bookmarkEnd w:id="0"/>
    </w:p>
    <w:sectPr w:rsidR="00B76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....">
    <w:charset w:val="00"/>
    <w:family w:val="auto"/>
    <w:pitch w:val="default"/>
  </w:font>
  <w:font w:name="仿宋_GB2312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E79"/>
    <w:rsid w:val="005538A7"/>
    <w:rsid w:val="005957EE"/>
    <w:rsid w:val="00684834"/>
    <w:rsid w:val="00932BDC"/>
    <w:rsid w:val="00E002D5"/>
    <w:rsid w:val="00EE5E52"/>
    <w:rsid w:val="00F6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E5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E5E52"/>
    <w:pPr>
      <w:autoSpaceDE w:val="0"/>
      <w:autoSpaceDN w:val="0"/>
      <w:adjustRightInd w:val="0"/>
      <w:jc w:val="left"/>
    </w:pPr>
    <w:rPr>
      <w:rFonts w:ascii=".......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E52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E5E52"/>
    <w:pPr>
      <w:autoSpaceDE w:val="0"/>
      <w:autoSpaceDN w:val="0"/>
      <w:adjustRightInd w:val="0"/>
      <w:jc w:val="left"/>
    </w:pPr>
    <w:rPr>
      <w:rFonts w:ascii=".......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5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1269</Characters>
  <Application>Microsoft Office Word</Application>
  <DocSecurity>0</DocSecurity>
  <Lines>10</Lines>
  <Paragraphs>2</Paragraphs>
  <ScaleCrop>false</ScaleCrop>
  <Company>HP Inc.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2</cp:revision>
  <dcterms:created xsi:type="dcterms:W3CDTF">2026-01-05T00:22:00Z</dcterms:created>
  <dcterms:modified xsi:type="dcterms:W3CDTF">2026-01-05T00:23:00Z</dcterms:modified>
</cp:coreProperties>
</file>